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bottomFromText="200" w:vertAnchor="page" w:horzAnchor="margin" w:tblpX="-1310" w:tblpY="731"/>
        <w:tblW w:w="9889" w:type="dxa"/>
        <w:tblLook w:val="01E0"/>
      </w:tblPr>
      <w:tblGrid>
        <w:gridCol w:w="12492"/>
        <w:gridCol w:w="222"/>
      </w:tblGrid>
      <w:tr w:rsidR="00E51C5F" w:rsidTr="00B51FF5">
        <w:tc>
          <w:tcPr>
            <w:tcW w:w="5508" w:type="dxa"/>
            <w:hideMark/>
          </w:tcPr>
          <w:p w:rsidR="00E51C5F" w:rsidRPr="00E51C5F" w:rsidRDefault="00B51FF5" w:rsidP="00B51FF5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776210" cy="10688320"/>
                  <wp:effectExtent l="19050" t="0" r="0" b="0"/>
                  <wp:docPr id="1" name="Рисунок 1" descr="C:\Users\1234\Downloads\восп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234\Downloads\восп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6210" cy="10688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  <w:hideMark/>
          </w:tcPr>
          <w:p w:rsidR="00E51C5F" w:rsidRPr="00E51C5F" w:rsidRDefault="00E51C5F" w:rsidP="00B51FF5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rPr>
          <w:color w:val="000000"/>
          <w:sz w:val="28"/>
          <w:szCs w:val="28"/>
        </w:rPr>
      </w:pPr>
      <w:proofErr w:type="gramStart"/>
      <w:r w:rsidRPr="00BC37FA">
        <w:rPr>
          <w:color w:val="000000"/>
          <w:sz w:val="28"/>
          <w:szCs w:val="28"/>
        </w:rPr>
        <w:lastRenderedPageBreak/>
        <w:t>- имеющие или имевшие судимость, подвергающиеся или подвергавшиеся уголовному преследованию (за исключением лиц, уголовное преследование в отношении которых прекращено по реабилитирующим основаниям) за преступления против жизни и здоровья, свободы, чести и достоинства личности (за исключением незаконного помещения в психиатрический стационар, клеветы и оскорбления), половой неприкосновенности и половой свободы личности, против семьи и несовершеннолетних, здоровья населения и общественной нравственности, основ конституционного строя</w:t>
      </w:r>
      <w:proofErr w:type="gramEnd"/>
      <w:r w:rsidRPr="00BC37FA">
        <w:rPr>
          <w:color w:val="000000"/>
          <w:sz w:val="28"/>
          <w:szCs w:val="28"/>
        </w:rPr>
        <w:t xml:space="preserve"> и безопасности государства, а также против общественной безопасности;</w:t>
      </w:r>
    </w:p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rPr>
          <w:color w:val="000000"/>
          <w:sz w:val="28"/>
          <w:szCs w:val="28"/>
        </w:rPr>
      </w:pPr>
      <w:proofErr w:type="gramStart"/>
      <w:r w:rsidRPr="00BC37FA">
        <w:rPr>
          <w:color w:val="000000"/>
          <w:sz w:val="28"/>
          <w:szCs w:val="28"/>
        </w:rPr>
        <w:t>- имеющие неснятую или непогашенную судимость за умышленные тяжкие и особо тяжкие преступления;</w:t>
      </w:r>
      <w:proofErr w:type="gramEnd"/>
    </w:p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rPr>
          <w:color w:val="000000"/>
          <w:sz w:val="28"/>
          <w:szCs w:val="28"/>
        </w:rPr>
      </w:pPr>
      <w:r w:rsidRPr="00BC37FA">
        <w:rPr>
          <w:color w:val="000000"/>
          <w:sz w:val="28"/>
          <w:szCs w:val="28"/>
        </w:rPr>
        <w:t xml:space="preserve">- </w:t>
      </w:r>
      <w:proofErr w:type="gramStart"/>
      <w:r w:rsidRPr="00BC37FA">
        <w:rPr>
          <w:color w:val="000000"/>
          <w:sz w:val="28"/>
          <w:szCs w:val="28"/>
        </w:rPr>
        <w:t>признанные</w:t>
      </w:r>
      <w:proofErr w:type="gramEnd"/>
      <w:r w:rsidRPr="00BC37FA">
        <w:rPr>
          <w:color w:val="000000"/>
          <w:sz w:val="28"/>
          <w:szCs w:val="28"/>
        </w:rPr>
        <w:t xml:space="preserve"> недееспособными в установленном федеральным законом порядке;</w:t>
      </w:r>
    </w:p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rPr>
          <w:color w:val="000000"/>
          <w:sz w:val="28"/>
          <w:szCs w:val="28"/>
        </w:rPr>
      </w:pPr>
      <w:r w:rsidRPr="00BC37FA">
        <w:rPr>
          <w:color w:val="000000"/>
          <w:sz w:val="28"/>
          <w:szCs w:val="28"/>
        </w:rPr>
        <w:t>- имеющие заболевания, предусмотренные перечнем, утверждаемым федеральным органом исполнительной власти, осуществляющим функции по выработке государственной политики и нормативно-правовому регулированию в области здравоохранения.</w:t>
      </w:r>
    </w:p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rPr>
          <w:color w:val="000000"/>
          <w:sz w:val="28"/>
          <w:szCs w:val="28"/>
        </w:rPr>
      </w:pPr>
      <w:r w:rsidRPr="00BC37FA">
        <w:rPr>
          <w:color w:val="000000"/>
          <w:sz w:val="28"/>
          <w:szCs w:val="28"/>
        </w:rPr>
        <w:t>Помимо оснований, предусмотренных Трудовым  Кодексом РФ и иными федеральными законами, основаниями прекращения трудового договора с педагогическим работником являются:</w:t>
      </w:r>
    </w:p>
    <w:p w:rsidR="00CC4FDD" w:rsidRPr="00BC37FA" w:rsidRDefault="00CC4FDD" w:rsidP="00CC4FDD">
      <w:pPr>
        <w:shd w:val="clear" w:color="auto" w:fill="FFFFFF"/>
        <w:spacing w:before="105" w:after="45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1) повторное в течение одного года грубое нарушение устава образовательного учреждения;</w:t>
      </w:r>
    </w:p>
    <w:p w:rsidR="00CC4FDD" w:rsidRPr="00BC37FA" w:rsidRDefault="00CC4FDD" w:rsidP="00CC4FDD">
      <w:pPr>
        <w:shd w:val="clear" w:color="auto" w:fill="FFFFFF"/>
        <w:spacing w:before="105" w:after="45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2) применение, в том числе однократное, методов воспитания, связанных с физическим и (или) психическим насилием над личностью обучающегося, воспитанника;</w:t>
      </w:r>
    </w:p>
    <w:p w:rsidR="00CC4FDD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ind w:left="720"/>
        <w:rPr>
          <w:rStyle w:val="a7"/>
          <w:color w:val="000000"/>
          <w:sz w:val="28"/>
          <w:szCs w:val="28"/>
        </w:rPr>
      </w:pPr>
    </w:p>
    <w:p w:rsidR="00CC4FDD" w:rsidRPr="00BC37FA" w:rsidRDefault="00CC4FDD" w:rsidP="00CC4FDD">
      <w:pPr>
        <w:pStyle w:val="a4"/>
        <w:shd w:val="clear" w:color="auto" w:fill="FCFCFC"/>
        <w:spacing w:before="105" w:after="60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</w:rPr>
        <w:t xml:space="preserve">Наряду с указанными в </w:t>
      </w:r>
      <w:r w:rsidRPr="00BC37FA">
        <w:rPr>
          <w:rFonts w:ascii="Times New Roman" w:eastAsia="Times New Roman" w:hAnsi="Times New Roman" w:cs="Times New Roman"/>
          <w:b/>
          <w:sz w:val="28"/>
          <w:szCs w:val="28"/>
        </w:rPr>
        <w:t>статье 76 Трудового Кодекса Российской Федерации</w:t>
      </w:r>
      <w:r w:rsidRPr="00BC37FA">
        <w:rPr>
          <w:rFonts w:ascii="Times New Roman" w:eastAsia="Times New Roman" w:hAnsi="Times New Roman" w:cs="Times New Roman"/>
          <w:sz w:val="28"/>
          <w:szCs w:val="28"/>
        </w:rPr>
        <w:t xml:space="preserve"> случаями работодатель обязан отстранить от работы (не допускать к работе) работника в сфере образования, воспитания, развития несовершеннолетних, организации их отдыха и оздоровления, медицинского обеспечения, социальной защиты и социального обслуживания, в сфере детско-юношеского спорта, культуры и искусства с участием несовершеннолетних при получении от правоохранительных органов сведений о том, что данный работник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</w:rPr>
        <w:t xml:space="preserve"> подвергается уголовному преследованию за преступления, указанные в абзацах третьем и четвертом части второй статьи 331 настоящего Кодекса. Работодатель отстраняет от работы (не допускает к работе) работника на весь период производства по уголовному делу до его прекращения либо до вступления в силу приговора суда.</w:t>
      </w:r>
    </w:p>
    <w:p w:rsidR="006F2D4B" w:rsidRPr="00BC37FA" w:rsidRDefault="00CC4FDD" w:rsidP="00CC4FDD">
      <w:pPr>
        <w:pStyle w:val="a3"/>
        <w:shd w:val="clear" w:color="auto" w:fill="FFFFFF"/>
        <w:spacing w:before="105" w:beforeAutospacing="0" w:after="45" w:afterAutospacing="0"/>
        <w:jc w:val="both"/>
        <w:rPr>
          <w:color w:val="000000"/>
          <w:sz w:val="28"/>
          <w:szCs w:val="28"/>
        </w:rPr>
      </w:pPr>
      <w:r w:rsidRPr="00BC37FA">
        <w:rPr>
          <w:sz w:val="28"/>
          <w:szCs w:val="28"/>
        </w:rPr>
        <w:t xml:space="preserve">     Лица из числа указанных в </w:t>
      </w:r>
      <w:r w:rsidRPr="00BC37FA">
        <w:rPr>
          <w:b/>
          <w:sz w:val="28"/>
          <w:szCs w:val="28"/>
        </w:rPr>
        <w:t>абзаце третьем части второй статьи 331</w:t>
      </w:r>
      <w:r w:rsidRPr="00BC37FA">
        <w:rPr>
          <w:sz w:val="28"/>
          <w:szCs w:val="28"/>
        </w:rPr>
        <w:t xml:space="preserve"> Трудового  Кодекса Российской Федерации</w:t>
      </w:r>
      <w:proofErr w:type="gramStart"/>
      <w:r w:rsidRPr="00BC37FA">
        <w:rPr>
          <w:sz w:val="28"/>
          <w:szCs w:val="28"/>
        </w:rPr>
        <w:t xml:space="preserve"> ,</w:t>
      </w:r>
      <w:proofErr w:type="gramEnd"/>
      <w:r w:rsidRPr="00BC37FA">
        <w:rPr>
          <w:sz w:val="28"/>
          <w:szCs w:val="28"/>
        </w:rPr>
        <w:t xml:space="preserve"> имевшие судимость за </w:t>
      </w:r>
      <w:r w:rsidRPr="00BC37FA">
        <w:rPr>
          <w:sz w:val="28"/>
          <w:szCs w:val="28"/>
        </w:rPr>
        <w:lastRenderedPageBreak/>
        <w:t xml:space="preserve">совершение преступлений небольшой тяжести и преступлений средней тяжести против жизни и здоровья, свободы, чести и достоинства личности (за исключением незаконной госпитализации в медицинскую организацию, оказывающую психиатрическую помощь в стационарных условиях, и клеветы), семьи и несовершеннолетних, здоровья населения и общественной нравственности, основ конституционного </w:t>
      </w:r>
      <w:proofErr w:type="gramStart"/>
      <w:r w:rsidRPr="00BC37FA">
        <w:rPr>
          <w:sz w:val="28"/>
          <w:szCs w:val="28"/>
        </w:rPr>
        <w:t xml:space="preserve">строя и безопасности государства, мира и безопасности человечества, а также против общественной безопасности, и лица, уголовное преследование в отношении которых по обвинению в совершении этих преступлений прекращено по не реабилитирующим основаниям, </w:t>
      </w:r>
      <w:r w:rsidRPr="00BC37FA">
        <w:rPr>
          <w:b/>
          <w:sz w:val="28"/>
          <w:szCs w:val="28"/>
        </w:rPr>
        <w:t>могут быть допущены к трудовой деятельности в сфере образования,</w:t>
      </w:r>
      <w:r w:rsidRPr="00BC37FA">
        <w:rPr>
          <w:sz w:val="28"/>
          <w:szCs w:val="28"/>
        </w:rPr>
        <w:t xml:space="preserve"> воспитания, развития несовершеннолетних, организации их отдыха и оздоровления, медицинского обеспечения, социальной защиты и социального обслуживания, в сфере детско-юношеского спорта, культуры</w:t>
      </w:r>
      <w:proofErr w:type="gramEnd"/>
      <w:r w:rsidRPr="00BC37FA">
        <w:rPr>
          <w:sz w:val="28"/>
          <w:szCs w:val="28"/>
        </w:rPr>
        <w:t xml:space="preserve"> и искусства с участием несовершеннолетних </w:t>
      </w:r>
      <w:r w:rsidRPr="00BC37FA">
        <w:rPr>
          <w:b/>
          <w:sz w:val="28"/>
          <w:szCs w:val="28"/>
        </w:rPr>
        <w:t>при наличии решения комиссии по делам несовершеннолетних и защите их прав,</w:t>
      </w:r>
      <w:r w:rsidRPr="00BC37FA">
        <w:rPr>
          <w:sz w:val="28"/>
          <w:szCs w:val="28"/>
        </w:rPr>
        <w:t xml:space="preserve"> созданной высшим исполнительным органом государственной власти субъекта Российской Федерации, о допуске их к соответствующему виду деятельности.</w:t>
      </w:r>
    </w:p>
    <w:p w:rsidR="007D11AE" w:rsidRPr="00BC37FA" w:rsidRDefault="00EE0FE3" w:rsidP="001D1E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1.2. </w:t>
      </w:r>
      <w:r w:rsidR="00A028A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должность воспитателя назначается </w:t>
      </w:r>
      <w:proofErr w:type="gramStart"/>
      <w:r w:rsidR="00A028A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лицо</w:t>
      </w:r>
      <w:proofErr w:type="gramEnd"/>
      <w:r w:rsidR="00A028A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имеющее высшее профессиональное образование или среднее  профессиональное по подготовки «Образование и педагогика» без предъявления требований к стажу работы.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Воспитатель назначается и освобожд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ается от должности заведующим 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ДОУ.</w:t>
      </w:r>
    </w:p>
    <w:p w:rsidR="007D11AE" w:rsidRPr="00BC37FA" w:rsidRDefault="00EE0FE3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1.3.  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непосредственно подчиняется заведующему и старшему воспитателю.</w:t>
      </w:r>
    </w:p>
    <w:p w:rsidR="007D11AE" w:rsidRPr="00BC37FA" w:rsidRDefault="00EE0FE3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1.4. 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Рабочая неделя воспитателя составляет </w:t>
      </w:r>
      <w:r w:rsidR="00E51C5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36 часов.</w:t>
      </w:r>
    </w:p>
    <w:p w:rsidR="007D11AE" w:rsidRPr="00BC37FA" w:rsidRDefault="00EE0FE3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1.5. 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своей деятельности руководствуется: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Конституцией РФ;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Федеральным законом «Об образовании в Российской Федерации»;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законодательными </w:t>
      </w:r>
      <w:r w:rsidR="00EE0F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актами Р</w:t>
      </w:r>
      <w:r w:rsidR="005A7461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оссийской  </w:t>
      </w:r>
      <w:r w:rsidR="00EE0F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FD34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едерации</w:t>
      </w:r>
      <w:r w:rsidR="00EE0F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,  Чеченской Республики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правилами и нормами охраны труда и противопожарной защиты;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СанПиН 2.4.1.3049-13 «Санитарно-эпидемиологические требования к устройству, содержанию и организации режима работы дошкольных образовательных организаций»;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Федеральным государственным образовательным стандартом дошкольного образования;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Приказом Министерства образования и науки РФ от 24 марта 2010 г. №209 «О порядке аттестации педагогических работников государственных и муниципальных образовательных учреждений»;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</w:t>
      </w:r>
      <w:r w:rsidR="00FD34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Уставом и локальными актами   ДОУ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правилами внутреннего трудового распорядка; Коллективным договором;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приказами 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распоряжениями заведующего  </w:t>
      </w:r>
      <w:r w:rsidR="00FD34E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настоящей должностной инструкцией;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Трудовым договором и Договором с родителями (законными представителями) ребенка и др.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1.6. Воспитатель должен знать: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приоритетные направления развития образов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ательной системы РФ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законы и иные нормативные правовые акты, регламентирующие образовательную деятельность;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Конвенцию ООН о правах ребенка, инструкцию по охране жизни и здоровья детей;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педагогику, детскую, возрастную и социальную психологию;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психологию отношений, индивидуальные и возрастные особенности детей;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возрастную физиологию и гигиену;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методы, формы и технологию мониторинга деятельности воспитанников;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педагогическую этику;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теорию и методику воспитательной работы, организации свободного времени воспитанников;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новейшие достижения в области методики дошкольного воспитания;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современные педагогические технологии продуктивного, дифференцированного, развивающего обучения, реализации личностно-ориентированного образования;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методы убеждения, аргументации своей позиции, установления контактов с воспитанниками разного возраста, их родителями (лицами, их заменяющими), коллегами по работе;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технологии диагностики причин конфликтных ситуаций, их профилактики и разрешения;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основы экологии, экономики, социологии;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трудовое законодательство;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основы работы с текстовыми и графическими редакторами, электронными таблицами, электронной почтой и веб-обозревателями (браузерами), мультимедийным оборудованием;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правила внутреннего трудового распорядка образовательной организации;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правила по охране труда и пожарной безопасности;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санитарно-эпидемиологические требования к организации образовательного процесса.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1.7. Воспитатель должен соблюдать Конвенцию ООН о правах ребенка.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      Требования к квалификации</w:t>
      </w:r>
    </w:p>
    <w:p w:rsidR="007D11AE" w:rsidRPr="00BC37FA" w:rsidRDefault="00B728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2.1. 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 Воспитатель должен иметь высшее профессиональное образование или среднее профессиональное образование по направлению подготовки «Образование и педагогика» без предъявления требований к стажу работы, либо высшее профессиональное образование или среднее профессиональное образование и дополнительное профессиональное образование по направлению подготовки «Образование и педагогика» без предъявления требований к стажу работы.</w:t>
      </w:r>
    </w:p>
    <w:p w:rsidR="007D11AE" w:rsidRPr="00BC37FA" w:rsidRDefault="00B728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2.2.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  Воспитатель должен обладать основными компетенциями в организации: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мероприятий, направленных на укрепление здоровья воспитанников и их физическое развитие;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различных видов детской деятельности и общения воспитанников;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образовательной деятельности по реализации основной общеобразовательной программы дошкольного образования;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взаимодействия с родителями (законными представителями) воспитанников и работниками образовательной организации;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методическом обеспечении воспитательно-образовательного процесса;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</w:t>
      </w: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владении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информационно-коммуникационными технологиями и умением применять их в воспитательно-образовательном процессе.</w:t>
      </w:r>
    </w:p>
    <w:p w:rsidR="007D11AE" w:rsidRPr="00BC37FA" w:rsidRDefault="00B728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2.3.   </w:t>
      </w:r>
      <w:proofErr w:type="gramStart"/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основе приказа Министерства образования и науки РФ от 24 марта 2010 г. №209 «О порядке аттестации педагогических работников государственных и муниципальных образовательных учреждений» педагогический работник может обратиться в аттестационную комиссию с заявлением о проведении аттестации или установления соответствия уровня квалификации требованиям, предъявляемым к первой квалификационной категории, имея стаж не менее 2 лет.</w:t>
      </w:r>
      <w:proofErr w:type="gramEnd"/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Первая квалификационная категория может быть установлена педагогическим работникам, которые: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 владеют современными образовательными технологиями и методиками и эффективно применяют их в практической профессиональной деятельности;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 вносят личный вклад в повышение качества образования на основе совершенствования методов обучения и воспитания;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 имеют стабильные результаты освоения воспитанниками образовательных программ и показатели динамики их достижений выше средних в субъекте Российской Федерации.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работник может обратиться в аттестационную комиссию с заявлением о проведении аттестации или установления соответствия уровня их квалификации требованиям, предъявляемым к высшей квалификационной категории не ранее чем через 2 года после установления первой квалификационной категории.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Высшая квалификационная категория может быть установлена педагогическим работникам, которые: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имеют установленную первую квалификационную категорию;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владеют современными образовательными технологиями и методиками и эффективно применяют их в практической профессиональной деятельности;</w:t>
      </w:r>
    </w:p>
    <w:p w:rsidR="009F7DFC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имеют стабильные результаты освоения обучающимися, воспитанниками образовательных программ и показатели динамики их достижений выше средних</w:t>
      </w:r>
      <w:r w:rsidR="005A0A2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7DF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субъекте Российской Федерации;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вносят личный вклад в повышение качества образования на основе совершенствования методов обучения и воспитания, инновационной деятельности, в освоении новых образовательных технологий и активно распространяют собственный опыт в области повышения качества образования и воспитания.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      Должностные обязанности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3.1. Осуществляет: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деятельность по воспитанию, образованию и развитию воспитанников, обеспечивая выполнение общеобразовательной программы в соответствии с федеральным государственным образовательным стандартом и годовым планом организации;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тщательный присмотр за вверенными ему детьми в строгом соответствии с требованиями инструкции по охране жизни и здоровья детей в помещениях организации, на детских прогулочных площадках;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наблюдение за поведением детей в период адаптации и создание благоприятных условий для легкой адаптации;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изучение индивидуальных способностей, склонностей и интересов детей;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создание благоприятных условий для индивидуального развития и нравственного формирования личности воспитанников, содействие росту их познавательной мотивации и развитию способностей в разных формах организации детской деятельности</w:t>
      </w:r>
      <w:r w:rsidR="009F7DF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требованиями ФГОС ДО</w:t>
      </w:r>
      <w:proofErr w:type="gramStart"/>
      <w:r w:rsidR="009F7DFC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взаимодействие с родителями (законными представителями) по вопросам реализации основной общеобразовательной программы, стратегии и тактики воспитательно-образовательного процесса, сотрудничества с детским садом и социумом.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3.2.Планирует и организует: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жизнедеятельность воспитанников, разнообразную игровую деятельность, самостоятельную и совместную деятельность детей и взрослых 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 освоению основной общеобразовательной программы при проведении режимных моментов в соответствии </w:t>
      </w:r>
      <w:r w:rsidR="00502F5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требованиями  ФГОС </w:t>
      </w:r>
      <w:proofErr w:type="gramStart"/>
      <w:r w:rsidR="00502F5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proofErr w:type="gramEnd"/>
      <w:r w:rsidR="00502F5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спецификой дошкольного образования и внутренним регламентом жизнедеятельности группы;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непосредственно образовательную деятельность в соответствии с общеобразовательной программой и регламентом образовательной услуги в тесном контакте со специалистами организации на основе интеграционного взаимодействия при реализации образовательных областей;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оснащение развивающей предметно-пространственной среды группы;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выставки детских работ;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досуг детей и другие мероприятия с детьми в соответствии с годовым планом;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участие детей в различных конкурсах разного уровня (для получения соответствующей квалификационной категории).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3.3. Обеспечивает: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выполнение инструкции по охране жизни и здоровья детей в детском саду;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выполнение общеобразовательной программы дошкольного образования;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индивидуальную комфортность и эмоциональное благополучие каждого ребенка;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использование образовательных технологий </w:t>
      </w:r>
      <w:proofErr w:type="spell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деятельностного</w:t>
      </w:r>
      <w:proofErr w:type="spell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уровень достижения воспитанниками планируемых результатов освоения образовательных областей и динамики формирования интегративных качеств, соответствующий федеральному государственному образовательному стандарту и стандарту качества дошкольного образования или выше уровнем.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3.4.Владеет современными, инновационными технологиями и методиками и эффективно применяет их в практической профессиональной деятельности.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3.5.Доводит: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до каждого ребенка положенную ему норму питания во время кормления;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информацию до каждого родителя о продвижении ребенка в освоении программы через различные формы;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информацию медсестре об отсутствующих детях, выясняет причину их отсутствия;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информацию о проблемах в развитии воспитанников специалистам медицинской и психологической службы детского сада.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3.6.Участвует: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проведении комплексных мероприятий, способствующих укреплению здоровья, психофизическому развитию детей, ведет пропаганду здорового образа жизни;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обогащении развивающей предметно-пространственной среды группы в соответствии с возрастом детей;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организации и проведении методической и консультативной помощи родителям (лицам их заменяющим);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работе по проведению родительских собраний и иных формах взаимодействия с семьей;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педсоветах и других формах методической работы в организации, методических объединениях, семинарах и других мероприятиях, организуемых научно-методическим центром округа;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распространении собственного опыта в области повышения качества образования;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 мониторинговой процедуре:</w:t>
      </w:r>
    </w:p>
    <w:p w:rsidR="007D11AE" w:rsidRPr="00BC37FA" w:rsidRDefault="007D11AE" w:rsidP="001D1E6A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начале учебного года – для определения зоны образовательных потребностей каждого воспитанника;</w:t>
      </w:r>
    </w:p>
    <w:p w:rsidR="007D11AE" w:rsidRPr="00BC37FA" w:rsidRDefault="007D11AE" w:rsidP="001D1E6A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конце года – в выявлении уровня достижений каждым ребенком итоговых показателей освоения программы, динамики формирования интегративных качеств.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3.7. 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Проявляет выдержку и педагогический такт в общении с детьми, их родителями и коллегами.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3.8. 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Приходит на смену за 10 мин до начала рабочего дня. Сдает смену лично второму воспитателю, детей передает по списку.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3.9. 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Поддерживает порядок на своем рабочем месте, в групповых помещениях и на участке для прогулок. Проводит санитарно-гигиеническую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обработку игрушек в соответствии с требованиями СанПиН. Бережно использует имущество организации, методическую литературу, пособия.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3.10.  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Координирует: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работу помощника воспитателя в рамках единого воспитательно-образовательного процесса в группе, соблюдая санитарно-гигиенический режим и основные режимные моменты жизнедеятельности детей.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3.11. 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Ведет: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табель учета посещаемости детей,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документацию воспитателя согласно номенклатуре дел в организации в соответствии с приказом.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3.12. 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Проходит медицинский осмотр строго по графику в нерабочее время.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3.13. 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Осваивает дополнительные профессиональные образовательные программы профессиональной переподготовки или повышения квалификации (в объеме не менее 72 часов) не реже чем каждые 3 года.</w:t>
      </w:r>
    </w:p>
    <w:p w:rsidR="007D11AE" w:rsidRPr="00BC37FA" w:rsidRDefault="00E15CA2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3.14. 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Содействует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всестороннему развитию воспитанников через разные формы и виды детской деятельности;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формированию общей культуры личности, социализации, развитию познавательных интересов детей;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развитию общения воспитанников; решению проблем в общении со сверстниками и взрослыми.</w:t>
      </w:r>
    </w:p>
    <w:p w:rsidR="007D11AE" w:rsidRPr="00BC37FA" w:rsidRDefault="005A49EF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3.15.  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Соблюдает: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права и свободы воспитанников, содержащиеся в ФЗ «Об образовании в Российской Федерации», Конвенции о правах ребенка;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правила и нормы охраны труда и противопожарной защиты, санитарно-гигиенические нормы и требования;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трудовую дисциплину и Правила трудового распорядка, должностную инструкцию.</w:t>
      </w:r>
    </w:p>
    <w:p w:rsidR="007D11AE" w:rsidRPr="00BC37FA" w:rsidRDefault="005A49EF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3.16.  </w:t>
      </w:r>
      <w:r w:rsidR="007D11AE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Обеспечивает: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        охрану жизни и здоровья воспитанников в период образовательного процесса;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—        строгое выполнение установленного режима дня и расписания непосредственно организованной деятельности;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—        выполнение требований </w:t>
      </w: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заведующего, медсестры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, старшего воспитателя, связанных с педагогической работой и охраной жизни и здоровья детей.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      Права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4.1. Воспитатель имеет права, предусмотренные Трудовым кодексом РФ, Федеральным законом «Об образова</w:t>
      </w:r>
      <w:r w:rsidR="00502F5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нии в Российской Федерации», 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Уставом, Коллективным договором, правилами внутреннего трудового распорядк</w:t>
      </w:r>
      <w:r w:rsidR="00502F53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и другими локальными актами  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ДОУ.</w:t>
      </w:r>
    </w:p>
    <w:p w:rsidR="007D11AE" w:rsidRPr="00BC37FA" w:rsidRDefault="007D11AE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4.2. Воспитатель в пределах своей компетенции имеет право: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принимать участие в работе творческих групп;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устанавливать деловые контакты со сторонними организациями в рамках своей компетенции;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вносить предложения по совершенствованию образовательного процесса;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вносить предложения при разработке образовательной программы и годового плана организации;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свободно выбирать и использовать методики обучения и воспитания, учебные пособия и материалы в соответствии с общеобразовательной программой, утвержденной организацией;</w:t>
      </w:r>
    </w:p>
    <w:p w:rsidR="007D11AE" w:rsidRPr="00BC37FA" w:rsidRDefault="00BC37FA" w:rsidP="001D1E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представлять свой опыт работы на педагогических советах, методических объединениях, родительских собраниях, отчетных итоговых мероприятиях и в печатных изданиях специализированной направленности;</w:t>
      </w:r>
    </w:p>
    <w:p w:rsidR="007D11AE" w:rsidRP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знакомиться с проектами решений руководителя дошкольной организации, касающимися его деятельности;</w:t>
      </w:r>
    </w:p>
    <w:p w:rsid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</w:t>
      </w:r>
      <w:r w:rsidR="00E20CF8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ать от администрации ДОУ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создания условий, необходимых для выполнения профессиональных обязанностей;</w:t>
      </w:r>
    </w:p>
    <w:p w:rsidR="007D11AE" w:rsidRP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участвовать в работе органов самоуправления.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4.3. Повышать свою квалификацию (не реже 1 раза в 5 лет).</w:t>
      </w:r>
    </w:p>
    <w:p w:rsidR="007D11AE" w:rsidRPr="00BC37FA" w:rsidRDefault="008C2249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4.4. </w:t>
      </w:r>
      <w:r w:rsidR="00930F3B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Продолжительность ежегодного оплачиваемого отпуска </w:t>
      </w:r>
      <w:r w:rsidR="00E51C5F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30F3B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42 </w:t>
      </w:r>
      <w:proofErr w:type="gramStart"/>
      <w:r w:rsidR="00930F3B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календарных</w:t>
      </w:r>
      <w:proofErr w:type="gramEnd"/>
      <w:r w:rsidR="00930F3B" w:rsidRPr="00BC37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дня.</w:t>
      </w:r>
    </w:p>
    <w:p w:rsidR="007D11AE" w:rsidRPr="00BC37FA" w:rsidRDefault="007D11AE" w:rsidP="00EF0D72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5.      Ответственность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5.1. Воспитатель несет персональную ответственность:</w:t>
      </w:r>
    </w:p>
    <w:p w:rsid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ненадлежащее исполнение или неисполнение своих должностных обязанностей, предусмотренных настоящей должностной инструкцией,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пределах, определенных действующим трудовым законодательством Российской Федерации;</w:t>
      </w:r>
    </w:p>
    <w:p w:rsidR="007D11AE" w:rsidRP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правонарушения, совершенные в процессе осуществления своей деятельности, — в пределах определенных действующим административным, уголовным и гражданским законодательством Российской Федерации;</w:t>
      </w:r>
    </w:p>
    <w:p w:rsidR="007D11AE" w:rsidRPr="00BC37FA" w:rsidRDefault="00BC37FA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D11AE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причинение материального ущерба – в пределах, определенных действующим трудовым и гражданским законодательством Российской Федерации.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5.2. В слу</w:t>
      </w:r>
      <w:r w:rsidR="00930F3B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чае нарушения Устава ДОУ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, условий Коллективного договора, правил внутреннего трудового распорядка, настоящей должностей инструкции, приказов заведующего воспитатель подвергается дисциплинарным взысканиям в соответствии со статьей 192 ТК РФ.</w:t>
      </w:r>
    </w:p>
    <w:p w:rsidR="00C325DC" w:rsidRPr="00BC37FA" w:rsidRDefault="007D11AE" w:rsidP="00C32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5.3. За применение методов воспитания, связанных с физическим и (или) психическим насилием над личностью воспитанника, педагог может быть уволен по ст. 336, п. 2 Трудового кодекса РФ.</w:t>
      </w:r>
    </w:p>
    <w:p w:rsidR="00C325DC" w:rsidRPr="00BC37FA" w:rsidRDefault="00C325DC" w:rsidP="00C32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5.4.</w:t>
      </w:r>
      <w:r w:rsidRPr="00BC37FA"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законом Российской Федерации  от 25.12. 2008г. № 273 – ФЗ </w:t>
      </w:r>
      <w:proofErr w:type="spellStart"/>
      <w:proofErr w:type="gramStart"/>
      <w:r w:rsidRPr="00BC37FA">
        <w:rPr>
          <w:rFonts w:ascii="Times New Roman" w:hAnsi="Times New Roman" w:cs="Times New Roman"/>
          <w:sz w:val="28"/>
          <w:szCs w:val="28"/>
        </w:rPr>
        <w:t>ФЗ</w:t>
      </w:r>
      <w:proofErr w:type="spellEnd"/>
      <w:proofErr w:type="gramEnd"/>
      <w:r w:rsidRPr="00BC37FA">
        <w:rPr>
          <w:rFonts w:ascii="Times New Roman" w:hAnsi="Times New Roman" w:cs="Times New Roman"/>
          <w:sz w:val="28"/>
          <w:szCs w:val="28"/>
        </w:rPr>
        <w:t xml:space="preserve"> «О противодействии коррупции» и на основании  Методическими рекомендациями  по разработке и принятию организациями мер по предупреждению и противодействию коррупции», утвержденных Министерством труда и социальной защиты Российской Федерации от 08.11.2013г. :</w:t>
      </w:r>
    </w:p>
    <w:p w:rsidR="00C325DC" w:rsidRPr="00BC37FA" w:rsidRDefault="00C325DC" w:rsidP="00C325DC">
      <w:pPr>
        <w:jc w:val="both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hAnsi="Times New Roman" w:cs="Times New Roman"/>
          <w:sz w:val="28"/>
          <w:szCs w:val="28"/>
        </w:rPr>
        <w:t>- воздерживается от совершения и (или) участия в совершении коррупционных правонарушений в интересах или от имени организации;</w:t>
      </w:r>
    </w:p>
    <w:p w:rsidR="00C325DC" w:rsidRPr="00BC37FA" w:rsidRDefault="00C325DC" w:rsidP="00C325DC">
      <w:pPr>
        <w:jc w:val="both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hAnsi="Times New Roman" w:cs="Times New Roman"/>
          <w:sz w:val="28"/>
          <w:szCs w:val="28"/>
        </w:rPr>
        <w:t>- воздерживается от поведения, которое может быть истолковано окружающими как готовность совершить или участвовать в совершении правонарушения в интересах или от имени организации;</w:t>
      </w:r>
    </w:p>
    <w:p w:rsidR="00C325DC" w:rsidRPr="00BC37FA" w:rsidRDefault="00C325DC" w:rsidP="00C325DC">
      <w:pPr>
        <w:jc w:val="both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hAnsi="Times New Roman" w:cs="Times New Roman"/>
          <w:sz w:val="28"/>
          <w:szCs w:val="28"/>
        </w:rPr>
        <w:lastRenderedPageBreak/>
        <w:t>- незамедлительно информирует заведующего ДОУ  и ответственного лица за реализацию антикоррупционной политики о случаях склонения работника к совершению коррупционных правонарушений;</w:t>
      </w:r>
    </w:p>
    <w:p w:rsidR="00C325DC" w:rsidRPr="00BC37FA" w:rsidRDefault="00C325DC" w:rsidP="00C325DC">
      <w:pPr>
        <w:jc w:val="both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hAnsi="Times New Roman" w:cs="Times New Roman"/>
          <w:sz w:val="28"/>
          <w:szCs w:val="28"/>
        </w:rPr>
        <w:t>- незамедлительно информирует заведующего ДОУ и ответственного лица за реализацию антикоррупционной политики о ставшей известной работнику информации о случаях совершения коррупционных  правонарушений другими работниками, контрагентами организации или иными лицами;</w:t>
      </w:r>
    </w:p>
    <w:p w:rsidR="00C325DC" w:rsidRPr="00BC37FA" w:rsidRDefault="00C325DC" w:rsidP="00C325DC">
      <w:pPr>
        <w:jc w:val="both"/>
        <w:rPr>
          <w:rFonts w:ascii="Times New Roman" w:hAnsi="Times New Roman" w:cs="Times New Roman"/>
          <w:sz w:val="28"/>
          <w:szCs w:val="28"/>
        </w:rPr>
      </w:pPr>
      <w:r w:rsidRPr="00BC37FA">
        <w:rPr>
          <w:rFonts w:ascii="Times New Roman" w:hAnsi="Times New Roman" w:cs="Times New Roman"/>
          <w:sz w:val="28"/>
          <w:szCs w:val="28"/>
        </w:rPr>
        <w:t>- сообщает заведующему ДОУ и ответственному лицу за реализацию антикоррупционной политики о возможности возникновения либо возникшему у работника конфликта интересов.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за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исполнением инструкции воспитателем возлагается на старшего воспитателя.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инструкцией </w:t>
      </w:r>
      <w:proofErr w:type="gramStart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ознакомлен</w:t>
      </w:r>
      <w:proofErr w:type="gramEnd"/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D11AE" w:rsidRPr="00BC37FA" w:rsidRDefault="007D11AE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 / ________________________</w:t>
      </w:r>
      <w:r w:rsidR="00930F3B"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 / «____»______</w:t>
      </w: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20____г.</w:t>
      </w:r>
    </w:p>
    <w:p w:rsidR="007D11AE" w:rsidRPr="00BC37FA" w:rsidRDefault="00C325DC" w:rsidP="006F2D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37F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       </w:t>
      </w:r>
    </w:p>
    <w:p w:rsidR="00637CAF" w:rsidRPr="00BC37FA" w:rsidRDefault="00B51FF5" w:rsidP="006F2D4B">
      <w:pPr>
        <w:rPr>
          <w:rFonts w:ascii="Times New Roman" w:hAnsi="Times New Roman" w:cs="Times New Roman"/>
          <w:sz w:val="28"/>
          <w:szCs w:val="28"/>
        </w:rPr>
      </w:pPr>
    </w:p>
    <w:sectPr w:rsidR="00637CAF" w:rsidRPr="00BC37FA" w:rsidSect="00C46F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756C37"/>
    <w:multiLevelType w:val="multilevel"/>
    <w:tmpl w:val="B7141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B206F3"/>
    <w:multiLevelType w:val="multilevel"/>
    <w:tmpl w:val="9DCAE8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F7325A2"/>
    <w:multiLevelType w:val="multilevel"/>
    <w:tmpl w:val="D2FCC1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815768"/>
    <w:multiLevelType w:val="multilevel"/>
    <w:tmpl w:val="CDEED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64530D"/>
    <w:multiLevelType w:val="multilevel"/>
    <w:tmpl w:val="E0F60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E2548EE"/>
    <w:multiLevelType w:val="multilevel"/>
    <w:tmpl w:val="150CF4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AC04D62"/>
    <w:multiLevelType w:val="multilevel"/>
    <w:tmpl w:val="D9DA201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  <w:num w:numId="6">
    <w:abstractNumId w:val="5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325A33"/>
    <w:rsid w:val="000C763B"/>
    <w:rsid w:val="001D1E6A"/>
    <w:rsid w:val="00325A33"/>
    <w:rsid w:val="003901ED"/>
    <w:rsid w:val="004341FF"/>
    <w:rsid w:val="004E50D0"/>
    <w:rsid w:val="00502F53"/>
    <w:rsid w:val="00542E97"/>
    <w:rsid w:val="005A0A2F"/>
    <w:rsid w:val="005A49EF"/>
    <w:rsid w:val="005A7461"/>
    <w:rsid w:val="005D23E9"/>
    <w:rsid w:val="006F2D4B"/>
    <w:rsid w:val="00776F77"/>
    <w:rsid w:val="007D11AE"/>
    <w:rsid w:val="00822D53"/>
    <w:rsid w:val="008578EC"/>
    <w:rsid w:val="00861C7F"/>
    <w:rsid w:val="008C2249"/>
    <w:rsid w:val="008D49DE"/>
    <w:rsid w:val="00930F3B"/>
    <w:rsid w:val="009D1AC9"/>
    <w:rsid w:val="009F7DFC"/>
    <w:rsid w:val="00A028AC"/>
    <w:rsid w:val="00A60878"/>
    <w:rsid w:val="00A725F7"/>
    <w:rsid w:val="00AB748E"/>
    <w:rsid w:val="00B51FF5"/>
    <w:rsid w:val="00B728FA"/>
    <w:rsid w:val="00BC37FA"/>
    <w:rsid w:val="00C325DC"/>
    <w:rsid w:val="00C35A3E"/>
    <w:rsid w:val="00C46F53"/>
    <w:rsid w:val="00CC4FDD"/>
    <w:rsid w:val="00CD661C"/>
    <w:rsid w:val="00D87BFC"/>
    <w:rsid w:val="00E06F3D"/>
    <w:rsid w:val="00E15CA2"/>
    <w:rsid w:val="00E20CF8"/>
    <w:rsid w:val="00E51C5F"/>
    <w:rsid w:val="00EE0FE3"/>
    <w:rsid w:val="00EF0D72"/>
    <w:rsid w:val="00FD3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6F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D11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325D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325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325DC"/>
    <w:rPr>
      <w:rFonts w:ascii="Segoe UI" w:hAnsi="Segoe UI" w:cs="Segoe UI"/>
      <w:sz w:val="18"/>
      <w:szCs w:val="18"/>
    </w:rPr>
  </w:style>
  <w:style w:type="character" w:styleId="a7">
    <w:name w:val="Strong"/>
    <w:uiPriority w:val="22"/>
    <w:qFormat/>
    <w:rsid w:val="00CC4FD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30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3023</Words>
  <Characters>17236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МАЛКАН</dc:creator>
  <cp:keywords/>
  <dc:description/>
  <cp:lastModifiedBy>1234</cp:lastModifiedBy>
  <cp:revision>38</cp:revision>
  <cp:lastPrinted>2019-03-06T08:04:00Z</cp:lastPrinted>
  <dcterms:created xsi:type="dcterms:W3CDTF">2015-10-14T14:48:00Z</dcterms:created>
  <dcterms:modified xsi:type="dcterms:W3CDTF">2020-09-28T13:22:00Z</dcterms:modified>
</cp:coreProperties>
</file>